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3009A6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2FCFB" wp14:editId="14901BFA">
                <wp:simplePos x="0" y="0"/>
                <wp:positionH relativeFrom="column">
                  <wp:posOffset>4837603</wp:posOffset>
                </wp:positionH>
                <wp:positionV relativeFrom="paragraph">
                  <wp:posOffset>6350</wp:posOffset>
                </wp:positionV>
                <wp:extent cx="90805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A6" w:rsidRPr="003C5141" w:rsidRDefault="003009A6" w:rsidP="003009A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9pt;margin-top:.5pt;width:71.5pt;height:27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" fillcolor="white [3201]" stroked="f" strokeweight=".5pt">
                <v:textbox>
                  <w:txbxContent>
                    <w:p w:rsidR="003009A6" w:rsidRPr="003C5141" w:rsidRDefault="003009A6" w:rsidP="003009A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E2F8A27" wp14:editId="20D3B211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80D6A" w:rsidRPr="00A80D6A" w:rsidTr="004E4783">
        <w:trPr>
          <w:trHeight w:val="227"/>
        </w:trPr>
        <w:tc>
          <w:tcPr>
            <w:tcW w:w="2563" w:type="pct"/>
          </w:tcPr>
          <w:p w:rsidR="00A80D6A" w:rsidRPr="00A80D6A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A80D6A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6F328A" w:rsidRPr="00915350" w:rsidRDefault="006F328A" w:rsidP="006F328A">
      <w:pPr>
        <w:suppressAutoHyphens w:val="0"/>
        <w:autoSpaceDE w:val="0"/>
        <w:autoSpaceDN w:val="0"/>
        <w:adjustRightInd w:val="0"/>
        <w:spacing w:line="276" w:lineRule="auto"/>
        <w:rPr>
          <w:rFonts w:ascii="PT Astra Serif" w:eastAsia="Calibri" w:hAnsi="PT Astra Serif" w:cs="TimesNewRomanPS-BoldMT"/>
          <w:bCs/>
          <w:sz w:val="28"/>
          <w:szCs w:val="28"/>
          <w:lang w:eastAsia="ru-RU"/>
        </w:rPr>
      </w:pPr>
      <w:r w:rsidRPr="00915350">
        <w:rPr>
          <w:rFonts w:ascii="PT Astra Serif" w:eastAsia="Calibri" w:hAnsi="PT Astra Serif" w:cs="TimesNewRomanPS-BoldMT"/>
          <w:bCs/>
          <w:sz w:val="28"/>
          <w:szCs w:val="28"/>
          <w:lang w:eastAsia="ru-RU"/>
        </w:rPr>
        <w:t xml:space="preserve">О предоставлении разрешения </w:t>
      </w:r>
    </w:p>
    <w:p w:rsidR="006F328A" w:rsidRPr="00915350" w:rsidRDefault="006F328A" w:rsidP="006F328A">
      <w:pPr>
        <w:suppressAutoHyphens w:val="0"/>
        <w:autoSpaceDE w:val="0"/>
        <w:autoSpaceDN w:val="0"/>
        <w:adjustRightInd w:val="0"/>
        <w:spacing w:line="276" w:lineRule="auto"/>
        <w:rPr>
          <w:rFonts w:ascii="PT Astra Serif" w:eastAsia="Calibri" w:hAnsi="PT Astra Serif" w:cs="TimesNewRomanPS-BoldMT"/>
          <w:bCs/>
          <w:sz w:val="28"/>
          <w:szCs w:val="28"/>
          <w:lang w:eastAsia="ru-RU"/>
        </w:rPr>
      </w:pPr>
      <w:r w:rsidRPr="00915350">
        <w:rPr>
          <w:rFonts w:ascii="PT Astra Serif" w:eastAsia="Calibri" w:hAnsi="PT Astra Serif" w:cs="TimesNewRomanPS-BoldMT"/>
          <w:bCs/>
          <w:sz w:val="28"/>
          <w:szCs w:val="28"/>
          <w:lang w:eastAsia="ru-RU"/>
        </w:rPr>
        <w:t xml:space="preserve">на условно разрешенный вид использования </w:t>
      </w:r>
    </w:p>
    <w:p w:rsidR="006F328A" w:rsidRPr="00915350" w:rsidRDefault="006F328A" w:rsidP="006F328A">
      <w:pPr>
        <w:suppressAutoHyphens w:val="0"/>
        <w:autoSpaceDE w:val="0"/>
        <w:autoSpaceDN w:val="0"/>
        <w:adjustRightInd w:val="0"/>
        <w:spacing w:line="276" w:lineRule="auto"/>
        <w:rPr>
          <w:rFonts w:ascii="PT Astra Serif" w:eastAsia="Calibri" w:hAnsi="PT Astra Serif" w:cs="TimesNewRomanPS-BoldMT"/>
          <w:bCs/>
          <w:sz w:val="28"/>
          <w:szCs w:val="28"/>
          <w:lang w:eastAsia="ru-RU"/>
        </w:rPr>
      </w:pPr>
      <w:r w:rsidRPr="00915350">
        <w:rPr>
          <w:rFonts w:ascii="PT Astra Serif" w:eastAsia="Calibri" w:hAnsi="PT Astra Serif" w:cs="TimesNewRomanPS-BoldMT"/>
          <w:bCs/>
          <w:sz w:val="28"/>
          <w:szCs w:val="28"/>
          <w:lang w:eastAsia="ru-RU"/>
        </w:rPr>
        <w:t xml:space="preserve">земельного участка </w:t>
      </w:r>
    </w:p>
    <w:p w:rsidR="00A44F85" w:rsidRDefault="00A44F85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80D6A" w:rsidRPr="00865C55" w:rsidRDefault="00A80D6A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6F328A" w:rsidRDefault="006F328A" w:rsidP="005371D9">
      <w:pPr>
        <w:rPr>
          <w:rFonts w:ascii="PT Astra Serif" w:hAnsi="PT Astra Serif"/>
          <w:sz w:val="28"/>
          <w:szCs w:val="26"/>
        </w:rPr>
      </w:pPr>
    </w:p>
    <w:p w:rsidR="006F328A" w:rsidRPr="00915350" w:rsidRDefault="006F328A" w:rsidP="006F328A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TimesNewRomanPSMT"/>
          <w:sz w:val="28"/>
          <w:szCs w:val="28"/>
          <w:lang w:eastAsia="ru-RU"/>
        </w:rPr>
      </w:pP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>В соответствии с Градостроительным кодексом Российской Федерации,</w:t>
      </w:r>
    </w:p>
    <w:p w:rsidR="006F328A" w:rsidRDefault="006F328A" w:rsidP="006F328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 w:cs="TimesNewRomanPSMT"/>
          <w:sz w:val="28"/>
          <w:szCs w:val="28"/>
          <w:lang w:eastAsia="ru-RU"/>
        </w:rPr>
      </w:pP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>Федеральным законом от 06.10.2003 №</w:t>
      </w:r>
      <w:r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 131</w:t>
      </w:r>
      <w:r>
        <w:rPr>
          <w:rFonts w:ascii="PT Astra Serif" w:eastAsia="Calibri" w:hAnsi="PT Astra Serif" w:cs="Times-Roman"/>
          <w:sz w:val="28"/>
          <w:szCs w:val="28"/>
          <w:lang w:eastAsia="ru-RU"/>
        </w:rPr>
        <w:t>-</w:t>
      </w: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>ФЗ «Об общих принципах организации местного самоуправления в Российской Федерации», Правилами землепользования и застройки города Югорска, утвержденными постановление</w:t>
      </w:r>
      <w:r>
        <w:rPr>
          <w:rFonts w:ascii="PT Astra Serif" w:eastAsia="Calibri" w:hAnsi="PT Astra Serif" w:cs="TimesNewRomanPSMT"/>
          <w:sz w:val="28"/>
          <w:szCs w:val="28"/>
          <w:lang w:eastAsia="ru-RU"/>
        </w:rPr>
        <w:t>м</w:t>
      </w: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 администрации города</w:t>
      </w:r>
      <w:r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 Югорска от 07.06.2022 № 1178-п</w:t>
      </w: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, на основании заключения по результатам общественных обсуждений </w:t>
      </w:r>
      <w:proofErr w:type="gramStart"/>
      <w:r>
        <w:rPr>
          <w:rFonts w:ascii="PT Astra Serif" w:eastAsia="Calibri" w:hAnsi="PT Astra Serif" w:cs="TimesNewRomanPSMT"/>
          <w:sz w:val="28"/>
          <w:szCs w:val="28"/>
          <w:lang w:eastAsia="ru-RU"/>
        </w:rPr>
        <w:t>от</w:t>
      </w:r>
      <w:proofErr w:type="gramEnd"/>
      <w:r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 </w:t>
      </w:r>
      <w:r w:rsidR="00F7435D">
        <w:rPr>
          <w:rFonts w:ascii="PT Astra Serif" w:eastAsia="Calibri" w:hAnsi="PT Astra Serif" w:cs="TimesNewRomanPSMT"/>
          <w:sz w:val="28"/>
          <w:szCs w:val="28"/>
          <w:lang w:eastAsia="ru-RU"/>
        </w:rPr>
        <w:t>________________</w:t>
      </w:r>
      <w:r>
        <w:rPr>
          <w:rFonts w:ascii="PT Astra Serif" w:eastAsia="Calibri" w:hAnsi="PT Astra Serif" w:cs="TimesNewRomanPSMT"/>
          <w:sz w:val="28"/>
          <w:szCs w:val="28"/>
          <w:lang w:eastAsia="ru-RU"/>
        </w:rPr>
        <w:t>:</w:t>
      </w:r>
    </w:p>
    <w:p w:rsidR="00A163A3" w:rsidRDefault="006F328A" w:rsidP="006F328A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15350">
        <w:rPr>
          <w:rFonts w:ascii="PT Astra Serif" w:eastAsia="Calibri" w:hAnsi="PT Astra Serif" w:cs="Times-Roman"/>
          <w:sz w:val="28"/>
          <w:szCs w:val="28"/>
          <w:lang w:eastAsia="ru-RU"/>
        </w:rPr>
        <w:t xml:space="preserve">1. </w:t>
      </w: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Предоставить разрешение на условно разрешенный вид использования земельного участка </w:t>
      </w:r>
      <w:r w:rsidR="00A163A3">
        <w:rPr>
          <w:rFonts w:ascii="PT Astra Serif" w:eastAsia="Calibri" w:hAnsi="PT Astra Serif" w:cs="TimesNewRomanPSMT"/>
          <w:sz w:val="28"/>
          <w:szCs w:val="28"/>
          <w:lang w:eastAsia="ru-RU"/>
        </w:rPr>
        <w:t>–</w:t>
      </w:r>
      <w:r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 </w:t>
      </w:r>
      <w:r w:rsidR="00F7435D">
        <w:rPr>
          <w:rFonts w:ascii="PT Astra Serif" w:hAnsi="PT Astra Serif" w:cs="Arial"/>
          <w:color w:val="000000"/>
          <w:sz w:val="28"/>
          <w:szCs w:val="28"/>
        </w:rPr>
        <w:t>гостиничное обслуживание</w:t>
      </w:r>
      <w:r w:rsidR="00A163A3">
        <w:rPr>
          <w:rFonts w:ascii="PT Astra Serif" w:hAnsi="PT Astra Serif" w:cs="Arial"/>
          <w:color w:val="000000"/>
          <w:sz w:val="28"/>
          <w:szCs w:val="28"/>
        </w:rPr>
        <w:t xml:space="preserve"> (код </w:t>
      </w:r>
      <w:r w:rsidR="00F7435D">
        <w:rPr>
          <w:rFonts w:ascii="PT Astra Serif" w:hAnsi="PT Astra Serif" w:cs="Arial"/>
          <w:color w:val="000000"/>
          <w:sz w:val="28"/>
          <w:szCs w:val="28"/>
        </w:rPr>
        <w:t>4.7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) </w:t>
      </w:r>
      <w:r w:rsidRPr="00DD3E4F"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в отношении земельного участка </w:t>
      </w: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>с кадастровым номером</w:t>
      </w:r>
      <w:r w:rsidRPr="00DD3E4F"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 </w:t>
      </w:r>
      <w:r w:rsidR="00A163A3">
        <w:rPr>
          <w:rFonts w:ascii="PT Astra Serif" w:hAnsi="PT Astra Serif"/>
          <w:sz w:val="28"/>
          <w:szCs w:val="28"/>
        </w:rPr>
        <w:t>86:22:00</w:t>
      </w:r>
      <w:r w:rsidR="00F7435D">
        <w:rPr>
          <w:rFonts w:ascii="PT Astra Serif" w:hAnsi="PT Astra Serif"/>
          <w:sz w:val="28"/>
          <w:szCs w:val="28"/>
        </w:rPr>
        <w:t>02</w:t>
      </w:r>
      <w:r w:rsidR="00A163A3">
        <w:rPr>
          <w:rFonts w:ascii="PT Astra Serif" w:hAnsi="PT Astra Serif"/>
          <w:sz w:val="28"/>
          <w:szCs w:val="28"/>
        </w:rPr>
        <w:t>00</w:t>
      </w:r>
      <w:r w:rsidR="00F7435D">
        <w:rPr>
          <w:rFonts w:ascii="PT Astra Serif" w:hAnsi="PT Astra Serif"/>
          <w:sz w:val="28"/>
          <w:szCs w:val="28"/>
        </w:rPr>
        <w:t>1</w:t>
      </w:r>
      <w:r w:rsidR="00A163A3">
        <w:rPr>
          <w:rFonts w:ascii="PT Astra Serif" w:hAnsi="PT Astra Serif"/>
          <w:sz w:val="28"/>
          <w:szCs w:val="28"/>
        </w:rPr>
        <w:t>:</w:t>
      </w:r>
      <w:r w:rsidR="00F7435D">
        <w:rPr>
          <w:rFonts w:ascii="PT Astra Serif" w:hAnsi="PT Astra Serif"/>
          <w:sz w:val="28"/>
          <w:szCs w:val="28"/>
        </w:rPr>
        <w:t>129</w:t>
      </w:r>
      <w:r w:rsidRPr="005243EB"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, </w:t>
      </w: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расположенного по адресу: </w:t>
      </w:r>
      <w:r w:rsidR="00A163A3">
        <w:rPr>
          <w:rFonts w:ascii="PT Astra Serif" w:hAnsi="PT Astra Serif"/>
          <w:sz w:val="28"/>
          <w:szCs w:val="28"/>
        </w:rPr>
        <w:t xml:space="preserve">Российская Федерация, Ханты – Мансийский автономный округ – Югра, городской округ </w:t>
      </w:r>
      <w:proofErr w:type="spellStart"/>
      <w:r w:rsidR="00A163A3">
        <w:rPr>
          <w:rFonts w:ascii="PT Astra Serif" w:hAnsi="PT Astra Serif"/>
          <w:sz w:val="28"/>
          <w:szCs w:val="28"/>
        </w:rPr>
        <w:t>Югорск</w:t>
      </w:r>
      <w:proofErr w:type="spellEnd"/>
      <w:r w:rsidR="00A163A3">
        <w:rPr>
          <w:rFonts w:ascii="PT Astra Serif" w:hAnsi="PT Astra Serif"/>
          <w:sz w:val="28"/>
          <w:szCs w:val="28"/>
        </w:rPr>
        <w:t xml:space="preserve">, город </w:t>
      </w:r>
      <w:proofErr w:type="spellStart"/>
      <w:r w:rsidR="00A163A3">
        <w:rPr>
          <w:rFonts w:ascii="PT Astra Serif" w:hAnsi="PT Astra Serif"/>
          <w:sz w:val="28"/>
          <w:szCs w:val="28"/>
        </w:rPr>
        <w:t>Югорск</w:t>
      </w:r>
      <w:proofErr w:type="spellEnd"/>
      <w:r w:rsidR="00A163A3">
        <w:rPr>
          <w:rFonts w:ascii="PT Astra Serif" w:hAnsi="PT Astra Serif"/>
          <w:sz w:val="28"/>
          <w:szCs w:val="28"/>
        </w:rPr>
        <w:t xml:space="preserve">, улица </w:t>
      </w:r>
      <w:r w:rsidR="00F7435D">
        <w:rPr>
          <w:rFonts w:ascii="PT Astra Serif" w:hAnsi="PT Astra Serif"/>
          <w:sz w:val="28"/>
          <w:szCs w:val="28"/>
        </w:rPr>
        <w:t>Энтузиастов, 3/1</w:t>
      </w:r>
      <w:r w:rsidR="00A163A3">
        <w:rPr>
          <w:rFonts w:ascii="PT Astra Serif" w:hAnsi="PT Astra Serif"/>
          <w:sz w:val="28"/>
          <w:szCs w:val="28"/>
        </w:rPr>
        <w:t xml:space="preserve">, с видом разрешенного использования </w:t>
      </w:r>
      <w:r w:rsidR="00F7435D">
        <w:rPr>
          <w:rFonts w:ascii="PT Astra Serif" w:hAnsi="PT Astra Serif"/>
          <w:sz w:val="28"/>
          <w:szCs w:val="28"/>
        </w:rPr>
        <w:t>–</w:t>
      </w:r>
      <w:r w:rsidR="00A163A3">
        <w:rPr>
          <w:rFonts w:ascii="PT Astra Serif" w:hAnsi="PT Astra Serif"/>
          <w:sz w:val="28"/>
          <w:szCs w:val="28"/>
        </w:rPr>
        <w:t xml:space="preserve"> </w:t>
      </w:r>
      <w:r w:rsidR="00F7435D">
        <w:rPr>
          <w:rFonts w:ascii="PT Astra Serif" w:hAnsi="PT Astra Serif" w:cs="Arial"/>
          <w:color w:val="0A0A0A"/>
          <w:sz w:val="28"/>
          <w:szCs w:val="28"/>
          <w:shd w:val="clear" w:color="auto" w:fill="FFFFFF"/>
        </w:rPr>
        <w:t>магазин смешанных товаров</w:t>
      </w:r>
      <w:bookmarkStart w:id="0" w:name="_GoBack"/>
      <w:bookmarkEnd w:id="0"/>
      <w:r w:rsidR="00A163A3">
        <w:rPr>
          <w:rFonts w:ascii="PT Astra Serif" w:hAnsi="PT Astra Serif"/>
          <w:sz w:val="28"/>
          <w:szCs w:val="28"/>
        </w:rPr>
        <w:t>.</w:t>
      </w:r>
    </w:p>
    <w:p w:rsidR="006F328A" w:rsidRPr="00915350" w:rsidRDefault="006F328A" w:rsidP="006F328A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TimesNewRomanPSMT"/>
          <w:sz w:val="28"/>
          <w:szCs w:val="28"/>
          <w:lang w:eastAsia="ru-RU"/>
        </w:rPr>
      </w:pP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2. Опубликовать настоящее постановление в </w:t>
      </w:r>
      <w:r>
        <w:rPr>
          <w:rFonts w:ascii="PT Astra Serif" w:eastAsia="Calibri" w:hAnsi="PT Astra Serif" w:cs="TimesNewRomanPSMT"/>
          <w:sz w:val="28"/>
          <w:szCs w:val="28"/>
          <w:lang w:eastAsia="ru-RU"/>
        </w:rPr>
        <w:t>официальном сетевом издании города Югорска</w:t>
      </w: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 и разместить на официальном сайте органов местного самоуправления города Югорска.</w:t>
      </w:r>
    </w:p>
    <w:p w:rsidR="006F328A" w:rsidRPr="00915350" w:rsidRDefault="006F328A" w:rsidP="006F328A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TimesNewRomanPSMT"/>
          <w:sz w:val="28"/>
          <w:szCs w:val="28"/>
          <w:lang w:eastAsia="ru-RU"/>
        </w:rPr>
      </w:pP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3. Настоящее </w:t>
      </w:r>
      <w:r w:rsidRPr="00915350">
        <w:rPr>
          <w:rFonts w:ascii="PT Astra Serif" w:eastAsia="Calibri" w:hAnsi="PT Astra Serif" w:cs="TimesNewRomanPS-ItalicMT"/>
          <w:iCs/>
          <w:sz w:val="28"/>
          <w:szCs w:val="28"/>
          <w:lang w:eastAsia="ru-RU"/>
        </w:rPr>
        <w:t>постановление</w:t>
      </w:r>
      <w:r w:rsidRPr="00915350">
        <w:rPr>
          <w:rFonts w:ascii="PT Astra Serif" w:eastAsia="Calibri" w:hAnsi="PT Astra Serif" w:cs="TimesNewRomanPS-ItalicMT"/>
          <w:i/>
          <w:iCs/>
          <w:sz w:val="28"/>
          <w:szCs w:val="28"/>
          <w:lang w:eastAsia="ru-RU"/>
        </w:rPr>
        <w:t xml:space="preserve"> </w:t>
      </w: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>вступает в силу после его подписания.</w:t>
      </w:r>
    </w:p>
    <w:p w:rsidR="006F328A" w:rsidRPr="009D5D54" w:rsidRDefault="006F328A" w:rsidP="006F328A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4. </w:t>
      </w:r>
      <w:proofErr w:type="gramStart"/>
      <w:r w:rsidRPr="00915350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915350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начальника управления архитектуры и градостроительства Департамента муниципальной </w:t>
      </w:r>
      <w:r w:rsidRPr="00915350">
        <w:rPr>
          <w:rFonts w:ascii="PT Astra Serif" w:hAnsi="PT Astra Serif"/>
          <w:sz w:val="28"/>
          <w:szCs w:val="28"/>
          <w:lang w:eastAsia="ru-RU"/>
        </w:rPr>
        <w:lastRenderedPageBreak/>
        <w:t>собственности и градостроительства</w:t>
      </w:r>
      <w:r w:rsidRPr="00915350">
        <w:rPr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  <w:r w:rsidRPr="00915350">
        <w:rPr>
          <w:rFonts w:ascii="PT Astra Serif" w:hAnsi="PT Astra Serif"/>
          <w:sz w:val="28"/>
          <w:szCs w:val="28"/>
          <w:lang w:eastAsia="ru-RU"/>
        </w:rPr>
        <w:t>, главного архитектора Некрасову</w:t>
      </w:r>
      <w:r w:rsidRPr="00BA3A4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915350">
        <w:rPr>
          <w:rFonts w:ascii="PT Astra Serif" w:hAnsi="PT Astra Serif"/>
          <w:sz w:val="28"/>
          <w:szCs w:val="28"/>
          <w:lang w:eastAsia="ru-RU"/>
        </w:rPr>
        <w:t>А.К.</w:t>
      </w:r>
    </w:p>
    <w:p w:rsidR="006F328A" w:rsidRDefault="006F328A" w:rsidP="005371D9">
      <w:pPr>
        <w:rPr>
          <w:rFonts w:ascii="PT Astra Serif" w:hAnsi="PT Astra Serif"/>
          <w:sz w:val="28"/>
          <w:szCs w:val="26"/>
        </w:rPr>
      </w:pPr>
    </w:p>
    <w:p w:rsidR="006F328A" w:rsidRDefault="006F328A" w:rsidP="005371D9">
      <w:pPr>
        <w:rPr>
          <w:rFonts w:ascii="PT Astra Serif" w:hAnsi="PT Astra Serif"/>
          <w:sz w:val="28"/>
          <w:szCs w:val="26"/>
        </w:rPr>
      </w:pPr>
    </w:p>
    <w:p w:rsidR="006F328A" w:rsidRDefault="006F328A" w:rsidP="005371D9">
      <w:pPr>
        <w:rPr>
          <w:rFonts w:ascii="PT Astra Serif" w:hAnsi="PT Astra Serif"/>
          <w:sz w:val="28"/>
          <w:szCs w:val="26"/>
        </w:rPr>
      </w:pPr>
    </w:p>
    <w:p w:rsidR="00A44F85" w:rsidRPr="006F328A" w:rsidRDefault="00E82C72" w:rsidP="005371D9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9D667F" wp14:editId="3D721E5B">
                <wp:simplePos x="0" y="0"/>
                <wp:positionH relativeFrom="column">
                  <wp:posOffset>2025015</wp:posOffset>
                </wp:positionH>
                <wp:positionV relativeFrom="paragraph">
                  <wp:posOffset>162560</wp:posOffset>
                </wp:positionV>
                <wp:extent cx="2762250" cy="1143000"/>
                <wp:effectExtent l="0" t="0" r="19050" b="1905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0" cy="1143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9.45pt;margin-top:12.8pt;width:217.5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8"/>
        <w:gridCol w:w="4252"/>
        <w:gridCol w:w="1922"/>
      </w:tblGrid>
      <w:tr w:rsidR="00B36297" w:rsidRPr="00B36297" w:rsidTr="00E82C72">
        <w:trPr>
          <w:trHeight w:val="1610"/>
        </w:trPr>
        <w:tc>
          <w:tcPr>
            <w:tcW w:w="3318" w:type="dxa"/>
          </w:tcPr>
          <w:p w:rsidR="00B36297" w:rsidRPr="00BB578A" w:rsidRDefault="00B36B2A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252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DB123A1" wp14:editId="3FB0CC60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1922" w:type="dxa"/>
          </w:tcPr>
          <w:p w:rsidR="00B36297" w:rsidRPr="00BB578A" w:rsidRDefault="00B36B2A" w:rsidP="00817CC1">
            <w:pPr>
              <w:jc w:val="center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36297" w:rsidRDefault="00B36297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A80D6A" w:rsidRDefault="00A80D6A" w:rsidP="005371D9">
      <w:pPr>
        <w:rPr>
          <w:rFonts w:ascii="PT Astra Serif" w:hAnsi="PT Astra Serif"/>
          <w:sz w:val="28"/>
          <w:szCs w:val="26"/>
        </w:rPr>
      </w:pPr>
    </w:p>
    <w:p w:rsidR="00DD19FD" w:rsidRPr="00DD19FD" w:rsidRDefault="00DD19FD" w:rsidP="005371D9">
      <w:pPr>
        <w:rPr>
          <w:rFonts w:ascii="PT Astra Serif" w:hAnsi="PT Astra Serif"/>
          <w:sz w:val="28"/>
          <w:szCs w:val="26"/>
        </w:rPr>
      </w:pPr>
    </w:p>
    <w:sectPr w:rsidR="00DD19FD" w:rsidRPr="00DD19FD" w:rsidSect="00E82C72">
      <w:headerReference w:type="default" r:id="rId11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41" w:rsidRDefault="003C5141" w:rsidP="003C5141">
      <w:r>
        <w:separator/>
      </w:r>
    </w:p>
  </w:endnote>
  <w:endnote w:type="continuationSeparator" w:id="0">
    <w:p w:rsidR="003C5141" w:rsidRDefault="003C514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41" w:rsidRDefault="003C5141" w:rsidP="003C5141">
      <w:r>
        <w:separator/>
      </w:r>
    </w:p>
  </w:footnote>
  <w:footnote w:type="continuationSeparator" w:id="0">
    <w:p w:rsidR="003C5141" w:rsidRDefault="003C514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80939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E82C72" w:rsidRPr="00E82C72" w:rsidRDefault="00E82C72" w:rsidP="00E82C72">
        <w:pPr>
          <w:pStyle w:val="a8"/>
          <w:jc w:val="center"/>
          <w:rPr>
            <w:rFonts w:ascii="PT Astra Serif" w:hAnsi="PT Astra Serif"/>
            <w:sz w:val="22"/>
          </w:rPr>
        </w:pPr>
        <w:r w:rsidRPr="00E82C72">
          <w:rPr>
            <w:rFonts w:ascii="PT Astra Serif" w:hAnsi="PT Astra Serif"/>
            <w:sz w:val="22"/>
          </w:rPr>
          <w:fldChar w:fldCharType="begin"/>
        </w:r>
        <w:r w:rsidRPr="00E82C72">
          <w:rPr>
            <w:rFonts w:ascii="PT Astra Serif" w:hAnsi="PT Astra Serif"/>
            <w:sz w:val="22"/>
          </w:rPr>
          <w:instrText>PAGE   \* MERGEFORMAT</w:instrText>
        </w:r>
        <w:r w:rsidRPr="00E82C72">
          <w:rPr>
            <w:rFonts w:ascii="PT Astra Serif" w:hAnsi="PT Astra Serif"/>
            <w:sz w:val="22"/>
          </w:rPr>
          <w:fldChar w:fldCharType="separate"/>
        </w:r>
        <w:r w:rsidR="00F7435D">
          <w:rPr>
            <w:rFonts w:ascii="PT Astra Serif" w:hAnsi="PT Astra Serif"/>
            <w:noProof/>
            <w:sz w:val="22"/>
          </w:rPr>
          <w:t>2</w:t>
        </w:r>
        <w:r w:rsidRPr="00E82C72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74480"/>
    <w:rsid w:val="0018017D"/>
    <w:rsid w:val="00184ECA"/>
    <w:rsid w:val="001E71AE"/>
    <w:rsid w:val="0021641A"/>
    <w:rsid w:val="00222AEC"/>
    <w:rsid w:val="00224E69"/>
    <w:rsid w:val="00256A87"/>
    <w:rsid w:val="00271EA8"/>
    <w:rsid w:val="00285C61"/>
    <w:rsid w:val="00296E8C"/>
    <w:rsid w:val="002F5129"/>
    <w:rsid w:val="003009A6"/>
    <w:rsid w:val="003642AD"/>
    <w:rsid w:val="0037056B"/>
    <w:rsid w:val="003A0994"/>
    <w:rsid w:val="003C5141"/>
    <w:rsid w:val="003D688F"/>
    <w:rsid w:val="00423003"/>
    <w:rsid w:val="004B0DBB"/>
    <w:rsid w:val="004C6A75"/>
    <w:rsid w:val="00510950"/>
    <w:rsid w:val="0053339B"/>
    <w:rsid w:val="005371D9"/>
    <w:rsid w:val="00576EF8"/>
    <w:rsid w:val="00624190"/>
    <w:rsid w:val="0065328E"/>
    <w:rsid w:val="006B3FA0"/>
    <w:rsid w:val="006F328A"/>
    <w:rsid w:val="006F6444"/>
    <w:rsid w:val="00713C1C"/>
    <w:rsid w:val="007268A4"/>
    <w:rsid w:val="00750AD5"/>
    <w:rsid w:val="007D5A8E"/>
    <w:rsid w:val="007E29A5"/>
    <w:rsid w:val="007F2D92"/>
    <w:rsid w:val="007F4A15"/>
    <w:rsid w:val="007F525B"/>
    <w:rsid w:val="00817CC1"/>
    <w:rsid w:val="008267F4"/>
    <w:rsid w:val="008478F4"/>
    <w:rsid w:val="00865C55"/>
    <w:rsid w:val="00886003"/>
    <w:rsid w:val="008C407D"/>
    <w:rsid w:val="008F0C2C"/>
    <w:rsid w:val="00906884"/>
    <w:rsid w:val="00914417"/>
    <w:rsid w:val="00953E9C"/>
    <w:rsid w:val="0097026B"/>
    <w:rsid w:val="00980B76"/>
    <w:rsid w:val="009C4E86"/>
    <w:rsid w:val="009D583A"/>
    <w:rsid w:val="009F7184"/>
    <w:rsid w:val="00A163A3"/>
    <w:rsid w:val="00A33E61"/>
    <w:rsid w:val="00A44F85"/>
    <w:rsid w:val="00A471A4"/>
    <w:rsid w:val="00A80D6A"/>
    <w:rsid w:val="00AB09E1"/>
    <w:rsid w:val="00AD29B5"/>
    <w:rsid w:val="00AD77E7"/>
    <w:rsid w:val="00AF75FC"/>
    <w:rsid w:val="00B07D32"/>
    <w:rsid w:val="00B14AF7"/>
    <w:rsid w:val="00B36297"/>
    <w:rsid w:val="00B36B2A"/>
    <w:rsid w:val="00B753EC"/>
    <w:rsid w:val="00B91EF8"/>
    <w:rsid w:val="00BB578A"/>
    <w:rsid w:val="00BD7EE5"/>
    <w:rsid w:val="00BE1CAB"/>
    <w:rsid w:val="00C26832"/>
    <w:rsid w:val="00CE2A5A"/>
    <w:rsid w:val="00D01A38"/>
    <w:rsid w:val="00D3103C"/>
    <w:rsid w:val="00D6114D"/>
    <w:rsid w:val="00D6571C"/>
    <w:rsid w:val="00D97ACC"/>
    <w:rsid w:val="00DD19FD"/>
    <w:rsid w:val="00DD3187"/>
    <w:rsid w:val="00E82C72"/>
    <w:rsid w:val="00E864FB"/>
    <w:rsid w:val="00E91200"/>
    <w:rsid w:val="00E96878"/>
    <w:rsid w:val="00EB4C49"/>
    <w:rsid w:val="00EC794D"/>
    <w:rsid w:val="00ED117A"/>
    <w:rsid w:val="00EF19B1"/>
    <w:rsid w:val="00F33869"/>
    <w:rsid w:val="00F52A75"/>
    <w:rsid w:val="00F639D4"/>
    <w:rsid w:val="00F6410F"/>
    <w:rsid w:val="00F67E37"/>
    <w:rsid w:val="00F7435D"/>
    <w:rsid w:val="00F930E6"/>
    <w:rsid w:val="00FA2C75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25501-A016-48C4-B5A5-51BB3446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195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Зайцева Анна анатольевна</cp:lastModifiedBy>
  <cp:revision>25</cp:revision>
  <cp:lastPrinted>2011-11-22T08:34:00Z</cp:lastPrinted>
  <dcterms:created xsi:type="dcterms:W3CDTF">2023-03-21T06:43:00Z</dcterms:created>
  <dcterms:modified xsi:type="dcterms:W3CDTF">2025-10-07T11:01:00Z</dcterms:modified>
</cp:coreProperties>
</file>